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B61" w:rsidRPr="006A4B61" w:rsidRDefault="006A4B61" w:rsidP="006A4B61">
      <w:pPr>
        <w:jc w:val="center"/>
        <w:rPr>
          <w:sz w:val="24"/>
          <w:szCs w:val="24"/>
        </w:rPr>
      </w:pPr>
      <w:r w:rsidRPr="006A4B61">
        <w:rPr>
          <w:sz w:val="24"/>
          <w:szCs w:val="24"/>
        </w:rPr>
        <w:t>PROCES VERBAL</w:t>
      </w:r>
    </w:p>
    <w:p w:rsidR="006A4B61" w:rsidRPr="006A4B61" w:rsidRDefault="006A4B61" w:rsidP="006A4B61">
      <w:pPr>
        <w:jc w:val="center"/>
        <w:rPr>
          <w:sz w:val="24"/>
          <w:szCs w:val="24"/>
        </w:rPr>
      </w:pPr>
      <w:r w:rsidRPr="006A4B61">
        <w:rPr>
          <w:sz w:val="24"/>
          <w:szCs w:val="24"/>
        </w:rPr>
        <w:t>DES DELIBERATIONS DU CONSEIL MUNICIPAL DE LA COMMUNE DE POULX</w:t>
      </w:r>
    </w:p>
    <w:p w:rsidR="006A4B61" w:rsidRPr="006A4B61" w:rsidRDefault="006A4B61" w:rsidP="006A4B61">
      <w:pPr>
        <w:jc w:val="center"/>
        <w:rPr>
          <w:sz w:val="24"/>
          <w:szCs w:val="24"/>
        </w:rPr>
      </w:pPr>
      <w:r w:rsidRPr="006A4B61">
        <w:rPr>
          <w:sz w:val="24"/>
          <w:szCs w:val="24"/>
        </w:rPr>
        <w:t>SEANCE du Jeudi 26 Avril 2018 à 18 h 30.</w:t>
      </w:r>
    </w:p>
    <w:p w:rsidR="006A4B61" w:rsidRPr="006A4B61" w:rsidRDefault="006A4B61" w:rsidP="006A4B61">
      <w:pPr>
        <w:rPr>
          <w:sz w:val="24"/>
          <w:szCs w:val="24"/>
        </w:rPr>
      </w:pP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L’an deux mille dix-huit et le vingt-six avril à dix-huit heures trente, le Conseil Municipal, régulièrement convoqué le 19 avril 2018, s’est réuni, en nombre prescrit par loi dans le lieu habituel de ses séances, sous la présidence de : Monsieur Patrice QUITTARD, Maire.</w:t>
      </w: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Présents : Patrice QUITTARD, Augustin COLLADO, Sylvie COMPEYRON, Jacqueline MOURET, Jean-René FERRER,</w:t>
      </w: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 xml:space="preserve">Armand STRUBEL, Christian POUSSIN, Céline LATTIER, Arlette FISSET, Joël SAUGUES, Eve MALLIER, Christian GUIHERMET, Stéphanie CUEILLE, Lisbeth LAUTIER, Cyril LIAUSSON, Valérie AUDIBERT, Gilbert VIVIET, Christian FLEURY, Béatrice COMTE, </w:t>
      </w:r>
      <w:proofErr w:type="spellStart"/>
      <w:r w:rsidRPr="006A4B61">
        <w:rPr>
          <w:sz w:val="24"/>
          <w:szCs w:val="24"/>
        </w:rPr>
        <w:t>Eric</w:t>
      </w:r>
      <w:proofErr w:type="spellEnd"/>
      <w:r w:rsidRPr="006A4B61">
        <w:rPr>
          <w:sz w:val="24"/>
          <w:szCs w:val="24"/>
        </w:rPr>
        <w:t xml:space="preserve"> ANDREO, André JAMOT, Jacques CIMETIERE.</w:t>
      </w: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Absents excusés : Denise STRUBEL, Sylvie MEINEL, Cyrille JIBRANE, Patrick ACHARD, Agnès BELLAMY.</w:t>
      </w: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Procurations : Denise STRUBEL à Patrice QUITTARD, Sylvie MEINEL à Sylvie COMPEYRON, Cyrille JIBRANE à Jacqueline MOURET, Patrick ACHARD à Joël SAUGUES et Agnès BELLAMY à Gilbert VIVIET.</w:t>
      </w: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Secrétaire de séance : Valérie AUDIBERT.</w:t>
      </w:r>
    </w:p>
    <w:p w:rsidR="006A4B61" w:rsidRPr="006A4B61" w:rsidRDefault="006A4B61" w:rsidP="006A4B61">
      <w:pPr>
        <w:rPr>
          <w:sz w:val="24"/>
          <w:szCs w:val="24"/>
        </w:rPr>
      </w:pP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 xml:space="preserve">L’assemblée étant en nombre suffisant pour délibérer, Monsieur le Maire déclare la séance ouverte et l’invite à désigner celui de ses membres qui devra assurer la fonction de secrétaire pendant la session. </w:t>
      </w: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Madame Valérie AUDIBERT ayant été désignée prend place au bureau.</w:t>
      </w:r>
    </w:p>
    <w:p w:rsidR="006A4B61" w:rsidRPr="006A4B61" w:rsidRDefault="006A4B61" w:rsidP="006A4B61">
      <w:pPr>
        <w:rPr>
          <w:sz w:val="24"/>
          <w:szCs w:val="24"/>
        </w:rPr>
      </w:pP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Monsieur le Maire propose ensuite au Conseil Municipal d’approuver le procès-verbal de la réunion précédente qui s’est tenue le 05 avril 2018. Ces documents ont été adressés à chacun des conseillers.</w:t>
      </w: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Aucune observation n’étant faite, le procès-verbal est adopté à l’unanimité.</w:t>
      </w: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Madame Valérie AUDIBERT donne lecture des décisions du Maire depuis le 05 avril 2018.</w:t>
      </w: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C’est un donné acte.</w:t>
      </w:r>
    </w:p>
    <w:p w:rsidR="006A4B61" w:rsidRPr="006A4B61" w:rsidRDefault="006A4B61" w:rsidP="006A4B61">
      <w:pPr>
        <w:rPr>
          <w:sz w:val="24"/>
          <w:szCs w:val="24"/>
        </w:rPr>
      </w:pP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L’ordre du jour est abordé.</w:t>
      </w: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Il est 18 h 44, Monsieur Gilbert VIVIET prend place à la table des délibérations et informe Monsieur le Maire qu’il a une procuration de la part de Madame BELLAMY.</w:t>
      </w:r>
    </w:p>
    <w:p w:rsidR="006A4B61" w:rsidRPr="006A4B61" w:rsidRDefault="006A4B61" w:rsidP="006A4B61">
      <w:pPr>
        <w:rPr>
          <w:sz w:val="24"/>
          <w:szCs w:val="24"/>
        </w:rPr>
      </w:pP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>Délibération N°01 : Demande de fonds de concours auprès de la Communauté d’Agglomération Nîmes Métropole, pour la mise en œuvre d’équipements numériques dans deux classes de l’école maternelle du groupe scolaire « Georges Brassens » :</w:t>
      </w:r>
    </w:p>
    <w:p w:rsidR="006A4B61" w:rsidRPr="006A4B61" w:rsidRDefault="006A4B61" w:rsidP="006A4B61">
      <w:pPr>
        <w:rPr>
          <w:sz w:val="24"/>
          <w:szCs w:val="24"/>
        </w:rPr>
      </w:pP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lastRenderedPageBreak/>
        <w:t>Madame COMPEYRON, Adjointe déléguée à l’enfance, rapporteur, expose à l’assemblée qu’une subvention au titre d’un fonds de concours peut être sollicitée auprès de Nîmes Métropole pour l’installation de tableaux numériques dans les deux classes de l’école maternelle restant à équiper.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Le montant de l’opération s’élève à 16 347.38 € HT et les crédits ont été prévus au budget primitif 2018.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Le conseil municipal, après avoir entendu l’exposé de Madame COMPEYRON, après en avoir délibéré et après un vote public à l’unanimité,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Décide :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   </w:t>
      </w:r>
      <w:proofErr w:type="gramStart"/>
      <w:r w:rsidRPr="006A4B61">
        <w:rPr>
          <w:sz w:val="24"/>
          <w:szCs w:val="24"/>
        </w:rPr>
        <w:t>de</w:t>
      </w:r>
      <w:proofErr w:type="gramEnd"/>
      <w:r w:rsidRPr="006A4B61">
        <w:rPr>
          <w:sz w:val="24"/>
          <w:szCs w:val="24"/>
        </w:rPr>
        <w:t xml:space="preserve"> solliciter un fonds de concours auprès de la Communauté d’Agglomération Nîmes Métropole, pour la mise en œuvre d’équipements d’écoles numériques dans deux classes de l’école maternelle du groupe scolaire « Georges Brassens » de Poulx,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   </w:t>
      </w:r>
      <w:proofErr w:type="gramStart"/>
      <w:r w:rsidRPr="006A4B61">
        <w:rPr>
          <w:sz w:val="24"/>
          <w:szCs w:val="24"/>
        </w:rPr>
        <w:t>d’autoriser</w:t>
      </w:r>
      <w:proofErr w:type="gramEnd"/>
      <w:r w:rsidRPr="006A4B61">
        <w:rPr>
          <w:sz w:val="24"/>
          <w:szCs w:val="24"/>
        </w:rPr>
        <w:t xml:space="preserve"> Monsieur le Maire ou son représentant à signer la convention relative à ce fonds de concours, à engager et signer toutes pièces à intervenir relatives à l’exécution de la présente délibération,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Précise que les crédits nécessaires au financement de cette opération ont été inscrits au budget primitif 2018.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Délibération N°02 : Rétrocession de la voirie, des réseaux et des espaces verts du lotissement « le Clos de la Baume » à la commune de Poulx :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Monsieur COLLADO, Adjoint délégué à l’urbanisme, rapporteur, expose à l’assemblée que le lotissement « le Clos de la Baume » réalisé par la Société Terres du Soleil est terminé.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La réception définitive du lotissement peut être prononcée et la voirie, les réseaux et les espaces verts peuvent être rétrocédés à la commune.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Après avoir entendu l’exposé de Monsieur COLLADO, le conseil municipal, après en avoir délibéré et après un vote à l’unanimité,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Décide :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   </w:t>
      </w:r>
      <w:proofErr w:type="gramStart"/>
      <w:r w:rsidRPr="006A4B61">
        <w:rPr>
          <w:sz w:val="24"/>
          <w:szCs w:val="24"/>
        </w:rPr>
        <w:t>de</w:t>
      </w:r>
      <w:proofErr w:type="gramEnd"/>
      <w:r w:rsidRPr="006A4B61">
        <w:rPr>
          <w:sz w:val="24"/>
          <w:szCs w:val="24"/>
        </w:rPr>
        <w:t xml:space="preserve"> donner son accord pour la rétrocession, à titre gratuit, de la voirie, des réseaux et des espaces verts du lotissement « le Clos de la Baume » à la Commune, formant les unités foncières cadastrées suivantes :</w:t>
      </w:r>
    </w:p>
    <w:p w:rsidR="006A4B61" w:rsidRDefault="006A4B61" w:rsidP="006A4B61">
      <w:pPr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0E96C72" wp14:editId="68A3AFA6">
            <wp:extent cx="4291059" cy="400265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7926" cy="40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B61" w:rsidRPr="006A4B61" w:rsidRDefault="006A4B61" w:rsidP="006A4B61">
      <w:pPr>
        <w:rPr>
          <w:sz w:val="24"/>
          <w:szCs w:val="24"/>
        </w:rPr>
      </w:pPr>
      <w:r w:rsidRPr="006A4B61">
        <w:rPr>
          <w:sz w:val="24"/>
          <w:szCs w:val="24"/>
        </w:rPr>
        <w:t xml:space="preserve">    </w:t>
      </w:r>
      <w:proofErr w:type="gramStart"/>
      <w:r w:rsidRPr="006A4B61">
        <w:rPr>
          <w:sz w:val="24"/>
          <w:szCs w:val="24"/>
        </w:rPr>
        <w:t>d’autoriser</w:t>
      </w:r>
      <w:proofErr w:type="gramEnd"/>
      <w:r w:rsidRPr="006A4B61">
        <w:rPr>
          <w:sz w:val="24"/>
          <w:szCs w:val="24"/>
        </w:rPr>
        <w:t xml:space="preserve"> le Maire à signer tout acte dans la continuité et en lien avec la procédure de transfert.</w:t>
      </w:r>
    </w:p>
    <w:p w:rsidR="006A4B61" w:rsidRPr="006A4B61" w:rsidRDefault="006A4B61" w:rsidP="006A4B61">
      <w:pPr>
        <w:rPr>
          <w:sz w:val="24"/>
          <w:szCs w:val="24"/>
        </w:rPr>
      </w:pP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lastRenderedPageBreak/>
        <w:t xml:space="preserve"> Délibération N°03 : Délibération portant annulation de la décision de vendre à la </w:t>
      </w:r>
      <w:proofErr w:type="spellStart"/>
      <w:r w:rsidRPr="006A4B61">
        <w:rPr>
          <w:sz w:val="24"/>
          <w:szCs w:val="24"/>
        </w:rPr>
        <w:t>Sémiga</w:t>
      </w:r>
      <w:proofErr w:type="spellEnd"/>
      <w:r w:rsidRPr="006A4B61">
        <w:rPr>
          <w:sz w:val="24"/>
          <w:szCs w:val="24"/>
        </w:rPr>
        <w:t xml:space="preserve"> une partie de la parcelle communale cadastrée section AM N° 134 au lieu-dit « </w:t>
      </w:r>
      <w:proofErr w:type="spellStart"/>
      <w:r w:rsidRPr="006A4B61">
        <w:rPr>
          <w:sz w:val="24"/>
          <w:szCs w:val="24"/>
        </w:rPr>
        <w:t>Condamine</w:t>
      </w:r>
      <w:proofErr w:type="spellEnd"/>
      <w:r w:rsidRPr="006A4B61">
        <w:rPr>
          <w:sz w:val="24"/>
          <w:szCs w:val="24"/>
        </w:rPr>
        <w:t xml:space="preserve"> » :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Monsieur le Maire, rapporteur, expose à l’assemblée que par délibération N° 04 en date du 25 octobre 2015, le conseil municipal avait décidé de vendre à la </w:t>
      </w:r>
      <w:proofErr w:type="spellStart"/>
      <w:r w:rsidRPr="006A4B61">
        <w:rPr>
          <w:sz w:val="24"/>
          <w:szCs w:val="24"/>
        </w:rPr>
        <w:t>Sémiga</w:t>
      </w:r>
      <w:proofErr w:type="spellEnd"/>
      <w:r w:rsidRPr="006A4B61">
        <w:rPr>
          <w:sz w:val="24"/>
          <w:szCs w:val="24"/>
        </w:rPr>
        <w:t xml:space="preserve"> (Société Anonyme d’Economie Mixte Immobilière du Département du Gard) une partie de la parcelle communale cadastrée section AM N° 134 au lieu-dit « </w:t>
      </w:r>
      <w:proofErr w:type="spellStart"/>
      <w:r w:rsidRPr="006A4B61">
        <w:rPr>
          <w:sz w:val="24"/>
          <w:szCs w:val="24"/>
        </w:rPr>
        <w:t>Condamine</w:t>
      </w:r>
      <w:proofErr w:type="spellEnd"/>
      <w:r w:rsidRPr="006A4B61">
        <w:rPr>
          <w:sz w:val="24"/>
          <w:szCs w:val="24"/>
        </w:rPr>
        <w:t xml:space="preserve"> ».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La </w:t>
      </w:r>
      <w:proofErr w:type="spellStart"/>
      <w:r w:rsidRPr="006A4B61">
        <w:rPr>
          <w:sz w:val="24"/>
          <w:szCs w:val="24"/>
        </w:rPr>
        <w:t>Sémiga</w:t>
      </w:r>
      <w:proofErr w:type="spellEnd"/>
      <w:r w:rsidRPr="006A4B61">
        <w:rPr>
          <w:sz w:val="24"/>
          <w:szCs w:val="24"/>
        </w:rPr>
        <w:t xml:space="preserve"> s’était engagée à réaliser 19 logements avec un financement 100 % PLS (Prêt Locatif Social), sous forme d’une « maison en partage », volonté de la commune de Poulx.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Nîmes Métropole financeur de ce genre de projet a confirmé l’obligation de réaliser un financement mixte, à savoir :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   PLAI : Prêt Locatif Aidé d’Intégration,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   PLUS : Prêt Locatif à Usage Social,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   PLS : Prêt Locatif Social.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La </w:t>
      </w:r>
      <w:proofErr w:type="spellStart"/>
      <w:r w:rsidRPr="006A4B61">
        <w:rPr>
          <w:sz w:val="24"/>
          <w:szCs w:val="24"/>
        </w:rPr>
        <w:t>Sémiga</w:t>
      </w:r>
      <w:proofErr w:type="spellEnd"/>
      <w:r w:rsidRPr="006A4B61">
        <w:rPr>
          <w:sz w:val="24"/>
          <w:szCs w:val="24"/>
        </w:rPr>
        <w:t xml:space="preserve"> a confirmé qu’elle n’était pas en mesure de modifier le financement de son projet.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Après avoir entendu l’exposé de Monsieur le Maire, le conseil municipal, après en avoir délibéré et un vote public à l’unanimité,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Décide :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   </w:t>
      </w:r>
      <w:proofErr w:type="gramStart"/>
      <w:r w:rsidRPr="006A4B61">
        <w:rPr>
          <w:sz w:val="24"/>
          <w:szCs w:val="24"/>
        </w:rPr>
        <w:t>de</w:t>
      </w:r>
      <w:proofErr w:type="gramEnd"/>
      <w:r w:rsidRPr="006A4B61">
        <w:rPr>
          <w:sz w:val="24"/>
          <w:szCs w:val="24"/>
        </w:rPr>
        <w:t xml:space="preserve"> ne pas donner suite au projet de construction de logements sociaux présenté par la </w:t>
      </w:r>
      <w:proofErr w:type="spellStart"/>
      <w:r w:rsidRPr="006A4B61">
        <w:rPr>
          <w:sz w:val="24"/>
          <w:szCs w:val="24"/>
        </w:rPr>
        <w:t>Sémiga</w:t>
      </w:r>
      <w:proofErr w:type="spellEnd"/>
      <w:r w:rsidRPr="006A4B61">
        <w:rPr>
          <w:sz w:val="24"/>
          <w:szCs w:val="24"/>
        </w:rPr>
        <w:t>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Donne son accord pour que la vente de la partie de la parcelle communale cadastrée section AM N° 134 d’une superficie de 5 034 m², prévue par délibération N° 04 en date du 22 octobre 2015 au profit de la </w:t>
      </w:r>
      <w:proofErr w:type="spellStart"/>
      <w:r w:rsidRPr="006A4B61">
        <w:rPr>
          <w:sz w:val="24"/>
          <w:szCs w:val="24"/>
        </w:rPr>
        <w:t>Sémiga</w:t>
      </w:r>
      <w:proofErr w:type="spellEnd"/>
      <w:r w:rsidRPr="006A4B61">
        <w:rPr>
          <w:sz w:val="24"/>
          <w:szCs w:val="24"/>
        </w:rPr>
        <w:t xml:space="preserve"> soit annulée,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Charge Monsieur le Maire de procéder à l’exécution de la présente délibération et de rechercher un nouveau bailleur social pour transfert du projet communal « maison en partage » à ce nouveau bailleur, avec un financement mixte :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PLAI – PLUS et PLS.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Délibération N°04 : Autorisation à signer la convention d’assistance à maîtrise d’ouvrage avec la SPL Agate, pour le projet de salle socio-culturelle :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Monsieur GUIHERMET, Conseiller Municipal délégué au plan local de l’Habitat, rapporteur, expose à l’assemblée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proofErr w:type="gramStart"/>
      <w:r w:rsidRPr="006A4B61">
        <w:rPr>
          <w:sz w:val="24"/>
          <w:szCs w:val="24"/>
        </w:rPr>
        <w:t>que</w:t>
      </w:r>
      <w:proofErr w:type="gramEnd"/>
      <w:r w:rsidRPr="006A4B61">
        <w:rPr>
          <w:sz w:val="24"/>
          <w:szCs w:val="24"/>
        </w:rPr>
        <w:t xml:space="preserve"> la commune souhaite engager une réflexion dans le cadre du projet d’aménagement du lieu-dit « le bon puits » au nord de la rue de la renardière, sur les parcelles cadastrées AM N° 110 à 115, pour une surface totale de 7 011 m².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Cet aménagement permettrait la réalisation d’une salle socio-culturelle comprenant :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   </w:t>
      </w:r>
      <w:proofErr w:type="gramStart"/>
      <w:r w:rsidRPr="006A4B61">
        <w:rPr>
          <w:sz w:val="24"/>
          <w:szCs w:val="24"/>
        </w:rPr>
        <w:t>une</w:t>
      </w:r>
      <w:proofErr w:type="gramEnd"/>
      <w:r w:rsidRPr="006A4B61">
        <w:rPr>
          <w:sz w:val="24"/>
          <w:szCs w:val="24"/>
        </w:rPr>
        <w:t xml:space="preserve"> salle de 400 places,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   </w:t>
      </w:r>
      <w:proofErr w:type="gramStart"/>
      <w:r w:rsidRPr="006A4B61">
        <w:rPr>
          <w:sz w:val="24"/>
          <w:szCs w:val="24"/>
        </w:rPr>
        <w:t>une</w:t>
      </w:r>
      <w:proofErr w:type="gramEnd"/>
      <w:r w:rsidRPr="006A4B61">
        <w:rPr>
          <w:sz w:val="24"/>
          <w:szCs w:val="24"/>
        </w:rPr>
        <w:t xml:space="preserve"> scène de spectacle,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   </w:t>
      </w:r>
      <w:proofErr w:type="gramStart"/>
      <w:r w:rsidRPr="006A4B61">
        <w:rPr>
          <w:sz w:val="24"/>
          <w:szCs w:val="24"/>
        </w:rPr>
        <w:t>une</w:t>
      </w:r>
      <w:proofErr w:type="gramEnd"/>
      <w:r w:rsidRPr="006A4B61">
        <w:rPr>
          <w:sz w:val="24"/>
          <w:szCs w:val="24"/>
        </w:rPr>
        <w:t xml:space="preserve"> cuisine traiteur,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   </w:t>
      </w:r>
      <w:proofErr w:type="gramStart"/>
      <w:r w:rsidRPr="006A4B61">
        <w:rPr>
          <w:sz w:val="24"/>
          <w:szCs w:val="24"/>
        </w:rPr>
        <w:t>divers</w:t>
      </w:r>
      <w:proofErr w:type="gramEnd"/>
      <w:r w:rsidRPr="006A4B61">
        <w:rPr>
          <w:sz w:val="24"/>
          <w:szCs w:val="24"/>
        </w:rPr>
        <w:t xml:space="preserve"> salles et locaux annexes (sans activité sportive),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proofErr w:type="gramStart"/>
      <w:r w:rsidRPr="006A4B61">
        <w:rPr>
          <w:sz w:val="24"/>
          <w:szCs w:val="24"/>
        </w:rPr>
        <w:t>pour</w:t>
      </w:r>
      <w:proofErr w:type="gramEnd"/>
      <w:r w:rsidRPr="006A4B61">
        <w:rPr>
          <w:sz w:val="24"/>
          <w:szCs w:val="24"/>
        </w:rPr>
        <w:t xml:space="preserve"> un budget d’opération de 1 250 000.00 € HT, soit 1 500 000.00 € TTC.</w:t>
      </w:r>
    </w:p>
    <w:p w:rsidR="006A4B61" w:rsidRDefault="006A4B61" w:rsidP="006A4B61">
      <w:pPr>
        <w:spacing w:after="0" w:line="240" w:lineRule="auto"/>
        <w:rPr>
          <w:sz w:val="24"/>
          <w:szCs w:val="24"/>
        </w:rPr>
      </w:pP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La commune souhaite confier à la SPL Agate une mission d’assistance à maîtrise d’ouvrage dans le cadre de cette réflexion. Le montant des études est estimé à 15 500.00 € HT, soit 18 600.00 € TTC.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Après avoir entendu l’exposé de Monsieur GUIHERMET, après en avoir délibéré et après un vote public à l’unanimité,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Le conseil municipal décide :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6A4B61">
        <w:rPr>
          <w:sz w:val="24"/>
          <w:szCs w:val="24"/>
        </w:rPr>
        <w:t xml:space="preserve">    de confier par mandat à la SPL Agate une mission d’assistance à maîtrise d’ouvrage dans le cadre de la réalisation des études de faisabilité nécessaires, afin de constituer une aide à la décision sur le projet de salle socio-culturelle,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 xml:space="preserve">    </w:t>
      </w:r>
      <w:proofErr w:type="gramStart"/>
      <w:r w:rsidRPr="006A4B61">
        <w:rPr>
          <w:sz w:val="24"/>
          <w:szCs w:val="24"/>
        </w:rPr>
        <w:t>d’autoriser</w:t>
      </w:r>
      <w:proofErr w:type="gramEnd"/>
      <w:r w:rsidRPr="006A4B61">
        <w:rPr>
          <w:sz w:val="24"/>
          <w:szCs w:val="24"/>
        </w:rPr>
        <w:t xml:space="preserve"> Monsieur le Maire ou son représentant à signer toute pièce relative à l’exécution de la présente délibération, notamment la convention annexée à la présente délibération,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Précise que le montant des études est estimé à 15 500.00 € HT, soit 18 600 € TTC et que ce montant a été inscrit au budget primitif 2018.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Plus aucune question n’étant soulevée, la séance est levée à 18 h 50.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  <w:r w:rsidRPr="006A4B61">
        <w:rPr>
          <w:sz w:val="24"/>
          <w:szCs w:val="24"/>
        </w:rPr>
        <w:t>La Secrétaire</w:t>
      </w:r>
    </w:p>
    <w:p w:rsidR="006A4B61" w:rsidRPr="006A4B61" w:rsidRDefault="006A4B61" w:rsidP="006A4B61">
      <w:pPr>
        <w:spacing w:after="0" w:line="240" w:lineRule="auto"/>
        <w:rPr>
          <w:sz w:val="24"/>
          <w:szCs w:val="24"/>
        </w:rPr>
      </w:pPr>
    </w:p>
    <w:p w:rsidR="00EB0CFA" w:rsidRPr="006A4B61" w:rsidRDefault="006A4B61" w:rsidP="006A4B61">
      <w:pPr>
        <w:spacing w:after="0" w:line="240" w:lineRule="auto"/>
      </w:pPr>
      <w:r w:rsidRPr="006A4B61">
        <w:rPr>
          <w:sz w:val="24"/>
          <w:szCs w:val="24"/>
        </w:rPr>
        <w:t xml:space="preserve">                                                                                                                </w:t>
      </w:r>
    </w:p>
    <w:sectPr w:rsidR="00EB0CFA" w:rsidRPr="006A4B61" w:rsidSect="00373833">
      <w:pgSz w:w="11906" w:h="16838"/>
      <w:pgMar w:top="794" w:right="794" w:bottom="62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33"/>
    <w:rsid w:val="00286D06"/>
    <w:rsid w:val="00373833"/>
    <w:rsid w:val="00626333"/>
    <w:rsid w:val="006A4B61"/>
    <w:rsid w:val="007C392C"/>
    <w:rsid w:val="008E11BF"/>
    <w:rsid w:val="00EB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72758-B0D8-4B7F-81C3-0BA733BE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3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1206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nimes</Company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Balaguet</dc:creator>
  <cp:keywords/>
  <dc:description/>
  <cp:lastModifiedBy>Aline Balaguet</cp:lastModifiedBy>
  <cp:revision>2</cp:revision>
  <dcterms:created xsi:type="dcterms:W3CDTF">2020-12-15T09:10:00Z</dcterms:created>
  <dcterms:modified xsi:type="dcterms:W3CDTF">2020-12-15T09:10:00Z</dcterms:modified>
</cp:coreProperties>
</file>